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EDE" w:rsidRPr="001B4EDE" w:rsidRDefault="001B4EDE" w:rsidP="001B4EDE">
      <w:pPr>
        <w:shd w:val="clear" w:color="auto" w:fill="FFFFFF"/>
        <w:spacing w:after="0" w:line="483" w:lineRule="atLeast"/>
        <w:jc w:val="center"/>
        <w:outlineLvl w:val="1"/>
        <w:rPr>
          <w:rFonts w:ascii="Times New Roman" w:eastAsia="Times New Roman" w:hAnsi="Times New Roman" w:cs="Times New Roman"/>
          <w:color w:val="206BA4"/>
          <w:sz w:val="28"/>
          <w:szCs w:val="28"/>
        </w:rPr>
      </w:pPr>
      <w:r w:rsidRPr="001B4EDE">
        <w:rPr>
          <w:rFonts w:ascii="Times New Roman" w:eastAsia="Times New Roman" w:hAnsi="Times New Roman" w:cs="Times New Roman"/>
          <w:color w:val="206BA4"/>
          <w:sz w:val="28"/>
          <w:szCs w:val="28"/>
        </w:rPr>
        <w:t>"Мертвые души" в бюджетных учреждениях</w:t>
      </w:r>
    </w:p>
    <w:p w:rsidR="001B4EDE" w:rsidRPr="001B4EDE" w:rsidRDefault="001B4EDE" w:rsidP="001B4EDE">
      <w:pPr>
        <w:shd w:val="clear" w:color="auto" w:fill="FFFFFF"/>
        <w:spacing w:before="122" w:after="122" w:line="293" w:lineRule="atLeast"/>
        <w:jc w:val="center"/>
        <w:outlineLvl w:val="0"/>
        <w:rPr>
          <w:rFonts w:ascii="Times New Roman" w:eastAsia="Times New Roman" w:hAnsi="Times New Roman" w:cs="Times New Roman"/>
          <w:color w:val="206BA4"/>
          <w:kern w:val="36"/>
          <w:sz w:val="24"/>
          <w:szCs w:val="24"/>
        </w:rPr>
      </w:pPr>
      <w:r w:rsidRPr="001B4EDE">
        <w:rPr>
          <w:rFonts w:ascii="Times New Roman" w:eastAsia="Times New Roman" w:hAnsi="Times New Roman" w:cs="Times New Roman"/>
          <w:color w:val="0000FF"/>
          <w:kern w:val="36"/>
          <w:sz w:val="24"/>
          <w:szCs w:val="24"/>
        </w:rPr>
        <w:t>«Мертвые души» в бюджетных учреждениях</w:t>
      </w:r>
    </w:p>
    <w:p w:rsidR="001B4EDE" w:rsidRPr="001B4EDE" w:rsidRDefault="001B4EDE" w:rsidP="001B4EDE">
      <w:pPr>
        <w:shd w:val="clear" w:color="auto" w:fill="FFFFFF"/>
        <w:spacing w:before="122" w:after="122" w:line="240" w:lineRule="auto"/>
        <w:rPr>
          <w:rFonts w:ascii="Times New Roman" w:eastAsia="Times New Roman" w:hAnsi="Times New Roman" w:cs="Times New Roman"/>
          <w:color w:val="333333"/>
          <w:sz w:val="24"/>
          <w:szCs w:val="24"/>
        </w:rPr>
      </w:pPr>
      <w:r w:rsidRPr="001B4EDE">
        <w:rPr>
          <w:rFonts w:ascii="Times New Roman" w:eastAsia="Times New Roman" w:hAnsi="Times New Roman" w:cs="Times New Roman"/>
          <w:color w:val="333333"/>
          <w:sz w:val="24"/>
          <w:szCs w:val="24"/>
        </w:rPr>
        <w:t xml:space="preserve">В последнее время в средствах массовой информации все чаще появляются сообщения о привлечении к уголовной ответственности руководителей различных бюджетных учреждений за трудоустройство "мертвых душ". Под </w:t>
      </w:r>
      <w:proofErr w:type="gramStart"/>
      <w:r w:rsidRPr="001B4EDE">
        <w:rPr>
          <w:rFonts w:ascii="Times New Roman" w:eastAsia="Times New Roman" w:hAnsi="Times New Roman" w:cs="Times New Roman"/>
          <w:color w:val="333333"/>
          <w:sz w:val="24"/>
          <w:szCs w:val="24"/>
        </w:rPr>
        <w:t>последними</w:t>
      </w:r>
      <w:proofErr w:type="gramEnd"/>
      <w:r w:rsidRPr="001B4EDE">
        <w:rPr>
          <w:rFonts w:ascii="Times New Roman" w:eastAsia="Times New Roman" w:hAnsi="Times New Roman" w:cs="Times New Roman"/>
          <w:color w:val="333333"/>
          <w:sz w:val="24"/>
          <w:szCs w:val="24"/>
        </w:rPr>
        <w:t xml:space="preserve"> понимаются работники, которые официально числятся на предприятиях, но фактически свои прямые обязанности не исполняют. О подобной тенденции свидетельствует и складывающаяся судебная практика. Как правило, бухгалтер вступает в сговор с другими работниками.</w:t>
      </w:r>
      <w:r w:rsidRPr="001B4EDE">
        <w:rPr>
          <w:rFonts w:ascii="Times New Roman" w:eastAsia="Times New Roman" w:hAnsi="Times New Roman" w:cs="Times New Roman"/>
          <w:color w:val="333333"/>
          <w:sz w:val="24"/>
          <w:szCs w:val="24"/>
        </w:rPr>
        <w:br/>
        <w:t>Далее приводим реальные примеры выявленных правоохранительными органами нарушений, названия населенных пунктов, учреждений и фамилии работников изменены.</w:t>
      </w:r>
      <w:r w:rsidRPr="001B4EDE">
        <w:rPr>
          <w:rFonts w:ascii="Times New Roman" w:eastAsia="Times New Roman" w:hAnsi="Times New Roman" w:cs="Times New Roman"/>
          <w:color w:val="333333"/>
          <w:sz w:val="24"/>
          <w:szCs w:val="24"/>
        </w:rPr>
        <w:br/>
        <w:t>В детском саду «</w:t>
      </w:r>
      <w:proofErr w:type="spellStart"/>
      <w:r w:rsidRPr="001B4EDE">
        <w:rPr>
          <w:rFonts w:ascii="Times New Roman" w:eastAsia="Times New Roman" w:hAnsi="Times New Roman" w:cs="Times New Roman"/>
          <w:color w:val="333333"/>
          <w:sz w:val="24"/>
          <w:szCs w:val="24"/>
        </w:rPr>
        <w:t>Кукушечка</w:t>
      </w:r>
      <w:proofErr w:type="spellEnd"/>
      <w:r w:rsidRPr="001B4EDE">
        <w:rPr>
          <w:rFonts w:ascii="Times New Roman" w:eastAsia="Times New Roman" w:hAnsi="Times New Roman" w:cs="Times New Roman"/>
          <w:color w:val="333333"/>
          <w:sz w:val="24"/>
          <w:szCs w:val="24"/>
        </w:rPr>
        <w:t>», заведующая Елена Петрова неоднократно издавала приказы о приеме на работу несуществующих людей. Её муж числился в учреждении сторожем, а потом и дворником. Похожим образом она приняла на работу сотрудника по обслуживанию зданий. За 7 лет заведующая присвоила более 550 тыс. рублей. Петрову признали виновной в мошенничестве и приговорили к 2 годам лишения свободы условно со штрафом в размере 50 тыс. рублей.</w:t>
      </w:r>
      <w:r w:rsidRPr="001B4EDE">
        <w:rPr>
          <w:rFonts w:ascii="Times New Roman" w:eastAsia="Times New Roman" w:hAnsi="Times New Roman" w:cs="Times New Roman"/>
          <w:color w:val="333333"/>
          <w:sz w:val="24"/>
          <w:szCs w:val="24"/>
        </w:rPr>
        <w:br/>
        <w:t>Директор детского сада «Василек» Марина Артемова приняла на работу сразу несколько «мертвых душ». Среди них были нянечки и врач, которые фактически своих обязанностей не исполняли, получая зарплату и стимулирующие надбавки. На зарплату «мертвым душам» из бюджета было потрачено более 280 тыс. рублей.</w:t>
      </w:r>
      <w:r w:rsidRPr="001B4EDE">
        <w:rPr>
          <w:rFonts w:ascii="Times New Roman" w:eastAsia="Times New Roman" w:hAnsi="Times New Roman" w:cs="Times New Roman"/>
          <w:color w:val="333333"/>
          <w:sz w:val="24"/>
          <w:szCs w:val="24"/>
        </w:rPr>
        <w:br/>
      </w:r>
      <w:proofErr w:type="gramStart"/>
      <w:r w:rsidRPr="001B4EDE">
        <w:rPr>
          <w:rFonts w:ascii="Times New Roman" w:eastAsia="Times New Roman" w:hAnsi="Times New Roman" w:cs="Times New Roman"/>
          <w:color w:val="333333"/>
          <w:sz w:val="24"/>
          <w:szCs w:val="24"/>
        </w:rPr>
        <w:t>Как правило, органы предварительного следствия квалифицируют действия лиц, совершивших преступления, связанные с фиктивным трудоустройством персонала, по ч. 3 (ч. 4 - если сумма хищений образует особо крупный размер) ст. 159 УК - мошенничество, совершенное с использованием служебного положения; ст. 285 УК - злоупотребление должностными полномочиями, а также ст. 292 УК - служебный подлог.</w:t>
      </w:r>
      <w:proofErr w:type="gramEnd"/>
      <w:r w:rsidRPr="001B4EDE">
        <w:rPr>
          <w:rFonts w:ascii="Times New Roman" w:eastAsia="Times New Roman" w:hAnsi="Times New Roman" w:cs="Times New Roman"/>
          <w:color w:val="333333"/>
          <w:sz w:val="24"/>
          <w:szCs w:val="24"/>
        </w:rPr>
        <w:br/>
        <w:t xml:space="preserve">Анализ материалов уголовных дел подобной категории показывает, что схема трудоустройства фиктивных работников проста. Руководитель учреждения на основании заявления лица издает приказ о его приеме на работу. Затем в табель учета рабочего времени персонала вносятся заведомо ложные сведения об отработанных сотрудником часах рабочего времени. На основании табеля учета рабочего времени бухгалтерия организации на имя </w:t>
      </w:r>
      <w:proofErr w:type="spellStart"/>
      <w:r w:rsidRPr="001B4EDE">
        <w:rPr>
          <w:rFonts w:ascii="Times New Roman" w:eastAsia="Times New Roman" w:hAnsi="Times New Roman" w:cs="Times New Roman"/>
          <w:color w:val="333333"/>
          <w:sz w:val="24"/>
          <w:szCs w:val="24"/>
        </w:rPr>
        <w:t>лжесотрудника</w:t>
      </w:r>
      <w:proofErr w:type="spellEnd"/>
      <w:r w:rsidRPr="001B4EDE">
        <w:rPr>
          <w:rFonts w:ascii="Times New Roman" w:eastAsia="Times New Roman" w:hAnsi="Times New Roman" w:cs="Times New Roman"/>
          <w:color w:val="333333"/>
          <w:sz w:val="24"/>
          <w:szCs w:val="24"/>
        </w:rPr>
        <w:t xml:space="preserve"> начисляет денежные средства в соответствии с его функциональными обязанностями и часами рабочего времени, отраженными в табеле соответствующего учета, что фактически не соответствует объективной действительности. В дальнейшем заработная плата </w:t>
      </w:r>
      <w:proofErr w:type="spellStart"/>
      <w:r w:rsidRPr="001B4EDE">
        <w:rPr>
          <w:rFonts w:ascii="Times New Roman" w:eastAsia="Times New Roman" w:hAnsi="Times New Roman" w:cs="Times New Roman"/>
          <w:color w:val="333333"/>
          <w:sz w:val="24"/>
          <w:szCs w:val="24"/>
        </w:rPr>
        <w:t>лжеработника</w:t>
      </w:r>
      <w:proofErr w:type="spellEnd"/>
      <w:r w:rsidRPr="001B4EDE">
        <w:rPr>
          <w:rFonts w:ascii="Times New Roman" w:eastAsia="Times New Roman" w:hAnsi="Times New Roman" w:cs="Times New Roman"/>
          <w:color w:val="333333"/>
          <w:sz w:val="24"/>
          <w:szCs w:val="24"/>
        </w:rPr>
        <w:t xml:space="preserve"> выдается на руки либо перечисляется на банковскую карту, но в конечном итоге попадает к руководителю, являющемуся инициатором подобных действий.</w:t>
      </w:r>
      <w:r w:rsidRPr="001B4EDE">
        <w:rPr>
          <w:rFonts w:ascii="Times New Roman" w:eastAsia="Times New Roman" w:hAnsi="Times New Roman" w:cs="Times New Roman"/>
          <w:color w:val="333333"/>
          <w:sz w:val="24"/>
          <w:szCs w:val="24"/>
        </w:rPr>
        <w:br/>
        <w:t xml:space="preserve">УК РФ, Статья 292. Служебный подлог 1. </w:t>
      </w:r>
      <w:proofErr w:type="gramStart"/>
      <w:r w:rsidRPr="001B4EDE">
        <w:rPr>
          <w:rFonts w:ascii="Times New Roman" w:eastAsia="Times New Roman" w:hAnsi="Times New Roman" w:cs="Times New Roman"/>
          <w:color w:val="333333"/>
          <w:sz w:val="24"/>
          <w:szCs w:val="24"/>
        </w:rPr>
        <w:t>Служебный подлог, то есть внесение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частью первой статьи 292.1 настоящего Кодекса), — наказываются штрафом в размере</w:t>
      </w:r>
      <w:proofErr w:type="gramEnd"/>
      <w:r w:rsidRPr="001B4EDE">
        <w:rPr>
          <w:rFonts w:ascii="Times New Roman" w:eastAsia="Times New Roman" w:hAnsi="Times New Roman" w:cs="Times New Roman"/>
          <w:color w:val="333333"/>
          <w:sz w:val="24"/>
          <w:szCs w:val="24"/>
        </w:rPr>
        <w:t xml:space="preserve"> </w:t>
      </w:r>
      <w:proofErr w:type="gramStart"/>
      <w:r w:rsidRPr="001B4EDE">
        <w:rPr>
          <w:rFonts w:ascii="Times New Roman" w:eastAsia="Times New Roman" w:hAnsi="Times New Roman" w:cs="Times New Roman"/>
          <w:color w:val="333333"/>
          <w:sz w:val="24"/>
          <w:szCs w:val="24"/>
        </w:rPr>
        <w:t>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roofErr w:type="gramEnd"/>
      <w:r w:rsidRPr="001B4EDE">
        <w:rPr>
          <w:rFonts w:ascii="Times New Roman" w:eastAsia="Times New Roman" w:hAnsi="Times New Roman" w:cs="Times New Roman"/>
          <w:color w:val="333333"/>
          <w:sz w:val="24"/>
          <w:szCs w:val="24"/>
        </w:rPr>
        <w:t xml:space="preserve"> Так же можно квалифицировать подобные деяния и по статье мошенничество, статья 159 УК РФ 3. </w:t>
      </w:r>
      <w:proofErr w:type="gramStart"/>
      <w:r w:rsidRPr="001B4EDE">
        <w:rPr>
          <w:rFonts w:ascii="Times New Roman" w:eastAsia="Times New Roman" w:hAnsi="Times New Roman" w:cs="Times New Roman"/>
          <w:color w:val="333333"/>
          <w:sz w:val="24"/>
          <w:szCs w:val="24"/>
        </w:rPr>
        <w:t xml:space="preserve">Мошенничество, совершенное лицом с использованием своего служебного положения, а равно в крупном размере, — наказывается штрафом в размере от ста тысяч до пятисот тысяч рублей или в </w:t>
      </w:r>
      <w:r w:rsidRPr="001B4EDE">
        <w:rPr>
          <w:rFonts w:ascii="Times New Roman" w:eastAsia="Times New Roman" w:hAnsi="Times New Roman" w:cs="Times New Roman"/>
          <w:color w:val="333333"/>
          <w:sz w:val="24"/>
          <w:szCs w:val="24"/>
        </w:rPr>
        <w:lastRenderedPageBreak/>
        <w:t>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w:t>
      </w:r>
      <w:proofErr w:type="gramEnd"/>
      <w:r w:rsidRPr="001B4EDE">
        <w:rPr>
          <w:rFonts w:ascii="Times New Roman" w:eastAsia="Times New Roman" w:hAnsi="Times New Roman" w:cs="Times New Roman"/>
          <w:color w:val="333333"/>
          <w:sz w:val="24"/>
          <w:szCs w:val="24"/>
        </w:rPr>
        <w:t xml:space="preserve">, либо лишением свободы </w:t>
      </w:r>
      <w:proofErr w:type="gramStart"/>
      <w:r w:rsidRPr="001B4EDE">
        <w:rPr>
          <w:rFonts w:ascii="Times New Roman" w:eastAsia="Times New Roman" w:hAnsi="Times New Roman" w:cs="Times New Roman"/>
          <w:color w:val="333333"/>
          <w:sz w:val="24"/>
          <w:szCs w:val="24"/>
        </w:rPr>
        <w:t>на срок до шести лет со штрафом в размере до восьмидесяти тысяч рублей</w:t>
      </w:r>
      <w:proofErr w:type="gramEnd"/>
      <w:r w:rsidRPr="001B4EDE">
        <w:rPr>
          <w:rFonts w:ascii="Times New Roman" w:eastAsia="Times New Roman" w:hAnsi="Times New Roman" w:cs="Times New Roman"/>
          <w:color w:val="333333"/>
          <w:sz w:val="24"/>
          <w:szCs w:val="24"/>
        </w:rPr>
        <w:t xml:space="preserve">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r w:rsidRPr="001B4EDE">
        <w:rPr>
          <w:rFonts w:ascii="Times New Roman" w:eastAsia="Times New Roman" w:hAnsi="Times New Roman" w:cs="Times New Roman"/>
          <w:color w:val="333333"/>
          <w:sz w:val="24"/>
          <w:szCs w:val="24"/>
        </w:rPr>
        <w:br/>
        <w:t xml:space="preserve">Кто работает вместо тех, кого в категории «мертвых душ» зачисляют в штат ОУ? Реальные сотрудники, которые за эту работу никакой оплаты не получают. Та же история в том случае, когда руководитель оформляет в штат сразу на несколько ставок своих родственников, которые вполне живы и здоровы, но тоже не работают, получая при этом завышенные премии. Например, в детском саду №121 родственники заведующей и главного бухгалтера получали премии значительно больше, чем главные действующие лица - воспитатели. В детском саду №172 заведующая оформила в штат своего мужа, а также дочь и зятя, все принятые на работу свои зарплаты, наверное, </w:t>
      </w:r>
      <w:proofErr w:type="gramStart"/>
      <w:r w:rsidRPr="001B4EDE">
        <w:rPr>
          <w:rFonts w:ascii="Times New Roman" w:eastAsia="Times New Roman" w:hAnsi="Times New Roman" w:cs="Times New Roman"/>
          <w:color w:val="333333"/>
          <w:sz w:val="24"/>
          <w:szCs w:val="24"/>
        </w:rPr>
        <w:t>напрямую</w:t>
      </w:r>
      <w:proofErr w:type="gramEnd"/>
      <w:r w:rsidRPr="001B4EDE">
        <w:rPr>
          <w:rFonts w:ascii="Times New Roman" w:eastAsia="Times New Roman" w:hAnsi="Times New Roman" w:cs="Times New Roman"/>
          <w:color w:val="333333"/>
          <w:sz w:val="24"/>
          <w:szCs w:val="24"/>
        </w:rPr>
        <w:t xml:space="preserve"> отдавали родственнице, а уж как она их тратила, тайна, покрытая мраком. Кстати, в детском саду №50 работники по распоряжению руководителя писали заявления на отпуск без предоставления заработной платы, но при этом в табеле учета рабочего времени эти дни были указаны как рабочие, зарплату, конечно, работникам начисляли, но получал эти деньги руководитель. В некоторых детских садах работников обирали по всякому поводу: например, в детском саду №131 их заставляли сдавать деньги на оформление устава учреждения, на прохождение аттестации, на ремонт канализации, в школе №80 администрация собирала с сотрудников деньги на нужды учреждения. А в детском саду №738 нарушения составили целый букет: тут и практика возвращения заведующей наличными части средств, полученных работниками, включение в штат «мертвых душ», зачисление в штат родственников заведующей и главного бухгалтера и выплата им повышенных вознаграждений. В результате было возбуждено уголовное дело против заведующей, и ей придется ответить за все нарушения по закону.</w:t>
      </w:r>
    </w:p>
    <w:p w:rsidR="00C30074" w:rsidRDefault="00C30074"/>
    <w:sectPr w:rsidR="00C300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1B4EDE"/>
    <w:rsid w:val="001B4EDE"/>
    <w:rsid w:val="00C300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B4E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B4E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4EDE"/>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B4EDE"/>
    <w:rPr>
      <w:rFonts w:ascii="Times New Roman" w:eastAsia="Times New Roman" w:hAnsi="Times New Roman" w:cs="Times New Roman"/>
      <w:b/>
      <w:bCs/>
      <w:sz w:val="36"/>
      <w:szCs w:val="36"/>
    </w:rPr>
  </w:style>
  <w:style w:type="paragraph" w:customStyle="1" w:styleId="arttext">
    <w:name w:val="arttext"/>
    <w:basedOn w:val="a"/>
    <w:rsid w:val="001B4E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7226837">
      <w:bodyDiv w:val="1"/>
      <w:marLeft w:val="0"/>
      <w:marRight w:val="0"/>
      <w:marTop w:val="0"/>
      <w:marBottom w:val="0"/>
      <w:divBdr>
        <w:top w:val="none" w:sz="0" w:space="0" w:color="auto"/>
        <w:left w:val="none" w:sz="0" w:space="0" w:color="auto"/>
        <w:bottom w:val="none" w:sz="0" w:space="0" w:color="auto"/>
        <w:right w:val="none" w:sz="0" w:space="0" w:color="auto"/>
      </w:divBdr>
      <w:divsChild>
        <w:div w:id="1330013572">
          <w:marLeft w:val="0"/>
          <w:marRight w:val="0"/>
          <w:marTop w:val="0"/>
          <w:marBottom w:val="0"/>
          <w:divBdr>
            <w:top w:val="none" w:sz="0" w:space="0" w:color="auto"/>
            <w:left w:val="none" w:sz="0" w:space="0" w:color="auto"/>
            <w:bottom w:val="none" w:sz="0" w:space="0" w:color="auto"/>
            <w:right w:val="none" w:sz="0" w:space="0" w:color="auto"/>
          </w:divBdr>
        </w:div>
        <w:div w:id="1051153575">
          <w:marLeft w:val="0"/>
          <w:marRight w:val="0"/>
          <w:marTop w:val="0"/>
          <w:marBottom w:val="0"/>
          <w:divBdr>
            <w:top w:val="none" w:sz="0" w:space="0" w:color="auto"/>
            <w:left w:val="none" w:sz="0" w:space="0" w:color="auto"/>
            <w:bottom w:val="none" w:sz="0" w:space="0" w:color="auto"/>
            <w:right w:val="none" w:sz="0" w:space="0" w:color="auto"/>
          </w:divBdr>
          <w:divsChild>
            <w:div w:id="75520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894</Words>
  <Characters>5101</Characters>
  <Application>Microsoft Office Word</Application>
  <DocSecurity>0</DocSecurity>
  <Lines>42</Lines>
  <Paragraphs>11</Paragraphs>
  <ScaleCrop>false</ScaleCrop>
  <Company/>
  <LinksUpToDate>false</LinksUpToDate>
  <CharactersWithSpaces>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2024-06-12T04:49:00Z</dcterms:created>
  <dcterms:modified xsi:type="dcterms:W3CDTF">2024-06-12T04:50:00Z</dcterms:modified>
</cp:coreProperties>
</file>